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2F54FE" w14:textId="77777777" w:rsidR="002F30BD" w:rsidRPr="002F30BD" w:rsidRDefault="002F30BD" w:rsidP="002F30BD">
      <w:pPr>
        <w:pStyle w:val="Kategorie"/>
        <w:spacing w:before="0"/>
        <w:rPr>
          <w:rFonts w:cs="Arial"/>
        </w:rPr>
      </w:pPr>
      <w:r>
        <w:t>Tasks</w:t>
      </w:r>
    </w:p>
    <w:p w14:paraId="04DC8232" w14:textId="77777777" w:rsidR="002F30BD" w:rsidRPr="002F30BD" w:rsidRDefault="002F30BD" w:rsidP="002F30BD">
      <w:pPr>
        <w:pStyle w:val="berschrift1"/>
        <w:rPr>
          <w:rFonts w:cs="Arial"/>
        </w:rPr>
      </w:pPr>
      <w:r>
        <w:t>Electro-pneumatic compressed air motor</w:t>
      </w:r>
    </w:p>
    <w:p w14:paraId="1A7B7DA0" w14:textId="77777777" w:rsidR="002F30BD" w:rsidRPr="002F30BD" w:rsidRDefault="002F30BD" w:rsidP="002F30BD">
      <w:pPr>
        <w:pStyle w:val="berschrift2"/>
        <w:rPr>
          <w:rFonts w:cs="Arial"/>
        </w:rPr>
      </w:pPr>
      <w:r>
        <w:t>Construction task</w:t>
      </w:r>
    </w:p>
    <w:p w14:paraId="0E8F2537" w14:textId="16E2E470" w:rsidR="002F30BD" w:rsidRPr="002F30BD" w:rsidRDefault="002F30BD" w:rsidP="002F30BD">
      <w:pPr>
        <w:rPr>
          <w:rFonts w:ascii="Arial" w:hAnsi="Arial" w:cs="Arial"/>
        </w:rPr>
      </w:pPr>
      <w:r>
        <w:rPr>
          <w:rFonts w:ascii="Arial" w:hAnsi="Arial"/>
        </w:rPr>
        <w:t>Build the compressed air motor model using the building instructions. Note:</w:t>
      </w:r>
    </w:p>
    <w:p w14:paraId="24936A67" w14:textId="77777777" w:rsidR="002F30BD" w:rsidRPr="002F30BD" w:rsidRDefault="002F30BD" w:rsidP="002F30BD">
      <w:pPr>
        <w:pStyle w:val="Listenabsatz"/>
        <w:numPr>
          <w:ilvl w:val="0"/>
          <w:numId w:val="1"/>
        </w:numPr>
        <w:rPr>
          <w:rFonts w:ascii="Arial" w:hAnsi="Arial" w:cs="Arial"/>
        </w:rPr>
      </w:pPr>
      <w:r>
        <w:rPr>
          <w:rFonts w:ascii="Arial" w:hAnsi="Arial"/>
        </w:rPr>
        <w:t>Just as with the barrier model, the cylinder in this model must have a flexible connection on both ends. The small axle fulfils this function on the top. On the bottom, the jointed module is important. Do not mount the cylinder fixed onto the panel without a joint.</w:t>
      </w:r>
    </w:p>
    <w:p w14:paraId="4665A678" w14:textId="77777777" w:rsidR="002F30BD" w:rsidRPr="002F30BD" w:rsidRDefault="002F30BD" w:rsidP="002F30BD">
      <w:pPr>
        <w:pStyle w:val="Listenabsatz"/>
        <w:numPr>
          <w:ilvl w:val="0"/>
          <w:numId w:val="1"/>
        </w:numPr>
        <w:rPr>
          <w:rFonts w:ascii="Arial" w:hAnsi="Arial" w:cs="Arial"/>
        </w:rPr>
      </w:pPr>
      <w:r>
        <w:rPr>
          <w:rFonts w:ascii="Arial" w:hAnsi="Arial"/>
        </w:rPr>
        <w:t>To function correctly, the swivelling parts must be stiffly constructed. Do not forget the strut on the cantilever, and route the vertical connecting rods out of two connected fischertechnik struts.</w:t>
      </w:r>
    </w:p>
    <w:p w14:paraId="44B01426" w14:textId="77777777" w:rsidR="002F30BD" w:rsidRPr="002F30BD" w:rsidRDefault="002F30BD" w:rsidP="002F30BD">
      <w:pPr>
        <w:pStyle w:val="Listenabsatz"/>
        <w:numPr>
          <w:ilvl w:val="0"/>
          <w:numId w:val="1"/>
        </w:numPr>
        <w:rPr>
          <w:rFonts w:ascii="Arial" w:hAnsi="Arial" w:cs="Arial"/>
        </w:rPr>
      </w:pPr>
      <w:r>
        <w:rPr>
          <w:rFonts w:ascii="Arial" w:hAnsi="Arial"/>
        </w:rPr>
        <w:t>The axis of the moving parts must be connected so that it is easy to move. For this purpose, the three axle bearings (the red modules 15 with drill hole) must be arranged “flush” - in a line and not offset to one another. To ensure this, it helps to have the grooves on the bottom building block in the axle direction, because the axle bearing module is then guaranteed to sit precisely transverse to the axle.</w:t>
      </w:r>
    </w:p>
    <w:p w14:paraId="3201C561" w14:textId="77777777" w:rsidR="002F30BD" w:rsidRPr="002F30BD" w:rsidRDefault="002F30BD" w:rsidP="002F30BD">
      <w:pPr>
        <w:pStyle w:val="Listenabsatz"/>
        <w:numPr>
          <w:ilvl w:val="0"/>
          <w:numId w:val="1"/>
        </w:numPr>
        <w:rPr>
          <w:rFonts w:ascii="Arial" w:hAnsi="Arial" w:cs="Arial"/>
        </w:rPr>
      </w:pPr>
      <w:r>
        <w:rPr>
          <w:rFonts w:ascii="Arial" w:hAnsi="Arial"/>
        </w:rPr>
        <w:t>The position of the switching disc and button are important elements to adjust. The button must be reliably activated during turning by the switching disc, and the disc must be attached correctly in the direction of rotation to cause the cylinder to be filled with compressed air or vented at the right moment.</w:t>
      </w:r>
    </w:p>
    <w:p w14:paraId="08FDF056" w14:textId="77777777" w:rsidR="002F30BD" w:rsidRPr="002F30BD" w:rsidRDefault="002F30BD" w:rsidP="002F30BD">
      <w:pPr>
        <w:pStyle w:val="berschrift2"/>
        <w:rPr>
          <w:rFonts w:cs="Arial"/>
        </w:rPr>
      </w:pPr>
      <w:r>
        <w:t>Topic task</w:t>
      </w:r>
    </w:p>
    <w:p w14:paraId="10F9BB68" w14:textId="77777777" w:rsidR="002F30BD" w:rsidRPr="002F30BD" w:rsidRDefault="002F30BD" w:rsidP="002F30BD">
      <w:pPr>
        <w:pStyle w:val="Listenabsatz"/>
        <w:numPr>
          <w:ilvl w:val="0"/>
          <w:numId w:val="2"/>
        </w:numPr>
        <w:rPr>
          <w:rFonts w:ascii="Arial" w:hAnsi="Arial" w:cs="Arial"/>
        </w:rPr>
      </w:pPr>
      <w:r>
        <w:rPr>
          <w:rFonts w:ascii="Arial" w:hAnsi="Arial"/>
        </w:rPr>
        <w:t>Experiment with different rotational angles in which the switching disc can sit. Find the position in which the motor runs the best.</w:t>
      </w:r>
    </w:p>
    <w:p w14:paraId="5797460B" w14:textId="77777777" w:rsidR="002F30BD" w:rsidRPr="002F30BD" w:rsidRDefault="002F30BD" w:rsidP="002F30BD">
      <w:pPr>
        <w:pStyle w:val="Listenabsatz"/>
        <w:numPr>
          <w:ilvl w:val="0"/>
          <w:numId w:val="2"/>
        </w:numPr>
        <w:rPr>
          <w:rFonts w:ascii="Arial" w:hAnsi="Arial" w:cs="Arial"/>
        </w:rPr>
      </w:pPr>
      <w:r>
        <w:rPr>
          <w:rFonts w:ascii="Arial" w:hAnsi="Arial"/>
        </w:rPr>
        <w:t>Count how many revolutions the motor completes per minute as it idles.</w:t>
      </w:r>
    </w:p>
    <w:p w14:paraId="6166F5DA" w14:textId="77777777" w:rsidR="002F30BD" w:rsidRPr="002F30BD" w:rsidRDefault="002F30BD" w:rsidP="002F30BD">
      <w:pPr>
        <w:pStyle w:val="Listenabsatz"/>
        <w:numPr>
          <w:ilvl w:val="0"/>
          <w:numId w:val="2"/>
        </w:numPr>
        <w:rPr>
          <w:rFonts w:ascii="Arial" w:hAnsi="Arial" w:cs="Arial"/>
        </w:rPr>
      </w:pPr>
      <w:r>
        <w:rPr>
          <w:rFonts w:ascii="Arial" w:hAnsi="Arial"/>
        </w:rPr>
        <w:t>Why is the flywheel required?</w:t>
      </w:r>
    </w:p>
    <w:p w14:paraId="45F28E93" w14:textId="77777777" w:rsidR="002F30BD" w:rsidRPr="002F30BD" w:rsidRDefault="002F30BD" w:rsidP="002F30BD">
      <w:pPr>
        <w:pStyle w:val="Listenabsatz"/>
        <w:numPr>
          <w:ilvl w:val="0"/>
          <w:numId w:val="2"/>
        </w:numPr>
        <w:rPr>
          <w:rFonts w:ascii="Arial" w:hAnsi="Arial" w:cs="Arial"/>
        </w:rPr>
      </w:pPr>
      <w:r>
        <w:rPr>
          <w:rFonts w:ascii="Arial" w:hAnsi="Arial"/>
        </w:rPr>
        <w:t>Brake the motor by the snap-on coupling on the end of the drive axle using your fingers, so that the motor just barely still functions. How many revolutions per minute does it complete now?</w:t>
      </w:r>
    </w:p>
    <w:p w14:paraId="05548A34" w14:textId="77777777" w:rsidR="00942547" w:rsidRPr="002F30BD" w:rsidRDefault="00942547">
      <w:pPr>
        <w:rPr>
          <w:rFonts w:ascii="Arial" w:hAnsi="Arial" w:cs="Arial"/>
        </w:rPr>
      </w:pPr>
    </w:p>
    <w:sectPr w:rsidR="00942547" w:rsidRPr="002F30BD">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407DDD" w14:textId="77777777" w:rsidR="002F30BD" w:rsidRDefault="002F30BD" w:rsidP="002F30BD">
      <w:pPr>
        <w:spacing w:after="0"/>
      </w:pPr>
      <w:r>
        <w:separator/>
      </w:r>
    </w:p>
  </w:endnote>
  <w:endnote w:type="continuationSeparator" w:id="0">
    <w:p w14:paraId="3226BE4F" w14:textId="77777777" w:rsidR="002F30BD" w:rsidRDefault="002F30BD" w:rsidP="002F3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3F94" w14:textId="77777777" w:rsidR="002F30BD" w:rsidRPr="002F30BD" w:rsidRDefault="002F30BD" w:rsidP="002F30BD">
    <w:pPr>
      <w:pStyle w:val="Fuzeile"/>
      <w:rPr>
        <w:rFonts w:ascii="Arial" w:hAnsi="Arial" w:cs="Arial"/>
      </w:rPr>
    </w:pPr>
    <w:r>
      <w:rPr>
        <w:rFonts w:ascii="Arial" w:hAnsi="Arial"/>
      </w:rPr>
      <w:tab/>
    </w:r>
    <w:r>
      <w:rPr>
        <w:rFonts w:ascii="Arial" w:hAnsi="Arial"/>
      </w:rPr>
      <w:tab/>
    </w:r>
    <w:r w:rsidRPr="002F30BD">
      <w:rPr>
        <w:rFonts w:ascii="Arial" w:hAnsi="Arial" w:cs="Arial"/>
      </w:rPr>
      <w:fldChar w:fldCharType="begin"/>
    </w:r>
    <w:r w:rsidRPr="002F30BD">
      <w:rPr>
        <w:rFonts w:ascii="Arial" w:hAnsi="Arial" w:cs="Arial"/>
      </w:rPr>
      <w:instrText>PAGE   \* MERGEFORMAT</w:instrText>
    </w:r>
    <w:r w:rsidRPr="002F30BD">
      <w:rPr>
        <w:rFonts w:ascii="Arial" w:hAnsi="Arial" w:cs="Arial"/>
      </w:rPr>
      <w:fldChar w:fldCharType="separate"/>
    </w:r>
    <w:r w:rsidRPr="002F30BD">
      <w:rPr>
        <w:rFonts w:ascii="Arial" w:hAnsi="Arial" w:cs="Arial"/>
      </w:rPr>
      <w:t>3</w:t>
    </w:r>
    <w:r w:rsidRPr="002F30BD">
      <w:rPr>
        <w:rFonts w:ascii="Arial" w:hAnsi="Arial" w:cs="Arial"/>
      </w:rPr>
      <w:fldChar w:fldCharType="end"/>
    </w:r>
  </w:p>
  <w:p w14:paraId="7F681469" w14:textId="77777777" w:rsidR="002F30BD" w:rsidRPr="002F30BD" w:rsidRDefault="002F30BD">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ED5075" w14:textId="77777777" w:rsidR="002F30BD" w:rsidRDefault="002F30BD" w:rsidP="002F30BD">
      <w:pPr>
        <w:spacing w:after="0"/>
      </w:pPr>
      <w:r>
        <w:separator/>
      </w:r>
    </w:p>
  </w:footnote>
  <w:footnote w:type="continuationSeparator" w:id="0">
    <w:p w14:paraId="6718A8DA" w14:textId="77777777" w:rsidR="002F30BD" w:rsidRDefault="002F30BD" w:rsidP="002F3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F6AF0" w14:textId="77777777" w:rsidR="002F30BD" w:rsidRPr="002F30BD" w:rsidRDefault="002F30BD" w:rsidP="002F30BD">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42DF0388" wp14:editId="00975E3D">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4A06F7DE" wp14:editId="085FD1DA">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42B66562" w14:textId="77777777" w:rsidR="002F30BD" w:rsidRPr="002F30BD" w:rsidRDefault="002F30B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D57482D"/>
    <w:multiLevelType w:val="hybridMultilevel"/>
    <w:tmpl w:val="3104C6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0BD"/>
    <w:rsid w:val="000006FE"/>
    <w:rsid w:val="002F30BD"/>
    <w:rsid w:val="00712206"/>
    <w:rsid w:val="00942547"/>
    <w:rsid w:val="00E607B3"/>
    <w:rsid w:val="00E928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434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F30BD"/>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2F30BD"/>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2F30BD"/>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F30BD"/>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2F30BD"/>
    <w:rPr>
      <w:rFonts w:ascii="Arial" w:eastAsia="Times New Roman" w:hAnsi="Arial" w:cs="Times New Roman"/>
      <w:bCs/>
      <w:sz w:val="28"/>
      <w:szCs w:val="16"/>
      <w:lang w:eastAsia="de-DE"/>
    </w:rPr>
  </w:style>
  <w:style w:type="paragraph" w:customStyle="1" w:styleId="Kategorie">
    <w:name w:val="Kategorie"/>
    <w:basedOn w:val="Standard"/>
    <w:next w:val="berschrift1"/>
    <w:rsid w:val="002F30BD"/>
    <w:pPr>
      <w:pageBreakBefore/>
      <w:spacing w:before="960" w:after="0"/>
      <w:jc w:val="left"/>
    </w:pPr>
    <w:rPr>
      <w:rFonts w:ascii="Arial" w:hAnsi="Arial"/>
    </w:rPr>
  </w:style>
  <w:style w:type="paragraph" w:styleId="Listenabsatz">
    <w:name w:val="List Paragraph"/>
    <w:basedOn w:val="Standard"/>
    <w:uiPriority w:val="34"/>
    <w:qFormat/>
    <w:rsid w:val="002F30BD"/>
    <w:pPr>
      <w:ind w:left="720"/>
      <w:contextualSpacing/>
    </w:pPr>
  </w:style>
  <w:style w:type="paragraph" w:styleId="Kopfzeile">
    <w:name w:val="header"/>
    <w:basedOn w:val="Standard"/>
    <w:link w:val="KopfzeileZchn"/>
    <w:unhideWhenUsed/>
    <w:rsid w:val="002F30BD"/>
    <w:pPr>
      <w:tabs>
        <w:tab w:val="center" w:pos="4513"/>
        <w:tab w:val="right" w:pos="9026"/>
      </w:tabs>
      <w:spacing w:after="0"/>
    </w:pPr>
  </w:style>
  <w:style w:type="character" w:customStyle="1" w:styleId="KopfzeileZchn">
    <w:name w:val="Kopfzeile Zchn"/>
    <w:basedOn w:val="Absatz-Standardschriftart"/>
    <w:link w:val="Kopfzeile"/>
    <w:uiPriority w:val="99"/>
    <w:rsid w:val="002F30BD"/>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2F30BD"/>
    <w:pPr>
      <w:tabs>
        <w:tab w:val="center" w:pos="4513"/>
        <w:tab w:val="right" w:pos="9026"/>
      </w:tabs>
      <w:spacing w:after="0"/>
    </w:pPr>
  </w:style>
  <w:style w:type="character" w:customStyle="1" w:styleId="FuzeileZchn">
    <w:name w:val="Fußzeile Zchn"/>
    <w:basedOn w:val="Absatz-Standardschriftart"/>
    <w:link w:val="Fuzeile"/>
    <w:uiPriority w:val="99"/>
    <w:rsid w:val="002F30BD"/>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411FD02-D2C9-4894-8F89-58E1EF4580A1}"/>
</file>

<file path=customXml/itemProps2.xml><?xml version="1.0" encoding="utf-8"?>
<ds:datastoreItem xmlns:ds="http://schemas.openxmlformats.org/officeDocument/2006/customXml" ds:itemID="{BD30A50D-9288-458D-9176-A209539C9DC1}"/>
</file>

<file path=customXml/itemProps3.xml><?xml version="1.0" encoding="utf-8"?>
<ds:datastoreItem xmlns:ds="http://schemas.openxmlformats.org/officeDocument/2006/customXml" ds:itemID="{C268DA29-374E-49A8-A0A7-9D19C9DD7496}"/>
</file>

<file path=docProps/app.xml><?xml version="1.0" encoding="utf-8"?>
<Properties xmlns="http://schemas.openxmlformats.org/officeDocument/2006/extended-properties" xmlns:vt="http://schemas.openxmlformats.org/officeDocument/2006/docPropsVTypes">
  <Template>Normal.dotm</Template>
  <TotalTime>0</TotalTime>
  <Pages>1</Pages>
  <Words>241</Words>
  <Characters>1521</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2021-02-24T15:30:00Z</dcterms:created>
  <dcterms:modified xsi:type="dcterms:W3CDTF">2021-02-24T15:30:00Z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